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6</w:t>
      </w:r>
      <w:proofErr w:type="gramEnd"/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 w:rsidR="00DC3DE3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.12.2021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местного бюджета </w:t>
      </w:r>
      <w:r w:rsidR="00DC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2022</w:t>
      </w: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4"/>
        <w:gridCol w:w="3090"/>
        <w:gridCol w:w="3121"/>
      </w:tblGrid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 бюджетами 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3191" w:type="dxa"/>
          </w:tcPr>
          <w:p w:rsidR="00B67C9C" w:rsidRPr="00B67C9C" w:rsidRDefault="00325323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-7033,6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3191" w:type="dxa"/>
          </w:tcPr>
          <w:p w:rsidR="00B67C9C" w:rsidRPr="00B67C9C" w:rsidRDefault="00325323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7033,6</w:t>
            </w:r>
            <w:bookmarkStart w:id="0" w:name="_GoBack"/>
            <w:bookmarkEnd w:id="0"/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6</w:t>
      </w:r>
      <w:proofErr w:type="gramEnd"/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 w:rsidR="00DC3DE3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.12.2021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местного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</w:t>
      </w:r>
      <w:r w:rsidR="00DC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ета на плановый период 2023-2024</w:t>
      </w:r>
      <w:r w:rsidR="00165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1"/>
        <w:gridCol w:w="2191"/>
        <w:gridCol w:w="2446"/>
        <w:gridCol w:w="2077"/>
      </w:tblGrid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2674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2022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2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2023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2674" w:type="dxa"/>
          </w:tcPr>
          <w:p w:rsidR="00B67C9C" w:rsidRP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-4619,81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-3429,51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2674" w:type="dxa"/>
          </w:tcPr>
          <w:p w:rsid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4619,81</w:t>
            </w:r>
          </w:p>
          <w:p w:rsidR="00E05789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3429,51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7</w:t>
      </w:r>
      <w:proofErr w:type="gramEnd"/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 w:rsidR="00014C0F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.12.2021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внутренних заимствований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 </w:t>
      </w: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proofErr w:type="gram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</w:t>
      </w:r>
      <w:r w:rsidR="00014C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Новосибирской области на 2022</w:t>
      </w: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</w:t>
      </w:r>
    </w:p>
    <w:p w:rsidR="00B67C9C" w:rsidRPr="00B67C9C" w:rsidRDefault="00014C0F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2023-2024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1682"/>
        <w:gridCol w:w="1527"/>
        <w:gridCol w:w="1270"/>
        <w:gridCol w:w="1276"/>
        <w:gridCol w:w="1275"/>
        <w:gridCol w:w="1275"/>
        <w:gridCol w:w="1275"/>
      </w:tblGrid>
      <w:tr w:rsidR="00B67C9C" w:rsidRPr="00B67C9C" w:rsidTr="003461F0">
        <w:tc>
          <w:tcPr>
            <w:tcW w:w="2018" w:type="dxa"/>
            <w:gridSpan w:val="2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</w:tcPr>
          <w:p w:rsidR="00B67C9C" w:rsidRP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</w:tcPr>
          <w:p w:rsidR="00B67C9C" w:rsidRP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014C0F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привлечения 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Привличе</w:t>
            </w:r>
            <w:proofErr w:type="spellEnd"/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средств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Направленных на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привличения</w:t>
            </w:r>
            <w:proofErr w:type="spellEnd"/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погашения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527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27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Pr="00B67C9C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публичных нормативных обязательств, подлежащих исполнению за счет </w:t>
      </w:r>
      <w:proofErr w:type="gramStart"/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  бюджета</w:t>
      </w:r>
      <w:proofErr w:type="gramEnd"/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B67C9C" w:rsidRPr="00B67C9C" w:rsidRDefault="00014C0F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Каргатского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на 2022год и плановый период 2023-2024</w:t>
      </w:r>
      <w:r w:rsidR="00B67C9C"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830"/>
        <w:gridCol w:w="470"/>
        <w:gridCol w:w="523"/>
        <w:gridCol w:w="843"/>
        <w:gridCol w:w="576"/>
        <w:gridCol w:w="456"/>
        <w:gridCol w:w="670"/>
        <w:gridCol w:w="855"/>
        <w:gridCol w:w="720"/>
        <w:gridCol w:w="720"/>
      </w:tblGrid>
      <w:tr w:rsidR="00B67C9C" w:rsidRPr="00B67C9C" w:rsidTr="003461F0">
        <w:trPr>
          <w:trHeight w:val="1203"/>
        </w:trPr>
        <w:tc>
          <w:tcPr>
            <w:tcW w:w="0" w:type="auto"/>
            <w:vMerge w:val="restart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7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B67C9C" w:rsidRPr="00B67C9C" w:rsidRDefault="00014C0F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0" w:type="auto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B67C9C" w:rsidRPr="00B67C9C" w:rsidTr="003461F0">
        <w:trPr>
          <w:trHeight w:val="750"/>
        </w:trPr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014C0F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</w:tcPr>
          <w:p w:rsidR="00B67C9C" w:rsidRPr="00B67C9C" w:rsidRDefault="00014C0F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rPr>
          <w:trHeight w:val="112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noWrap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88002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014C0F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272,0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Pr="00B67C9C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ПОЯСНИТЕЛЬНАЯ</w:t>
      </w:r>
      <w:r w:rsidRPr="00B67C9C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ЗАПИСКА</w:t>
      </w:r>
    </w:p>
    <w:p w:rsidR="00B67C9C" w:rsidRPr="00B67C9C" w:rsidRDefault="00B67C9C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БЮДЖЕТА СУМИНСКОГО СЕЛЬСОВЕТА КАРГАТСКОГО РАЙОНА НОВОСИБИРСКОЙ ОБЛАСТИ  </w:t>
      </w:r>
    </w:p>
    <w:p w:rsidR="00B67C9C" w:rsidRPr="00B67C9C" w:rsidRDefault="00B67C9C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БЮДЖЕТЕ</w:t>
      </w:r>
      <w:proofErr w:type="gramEnd"/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СУМИНСКОГО СЕЛЬСОВЕТА КАРГАТСКОГО РАЙО</w:t>
      </w:r>
      <w:r w:rsidR="00D16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</w:t>
      </w:r>
      <w:r w:rsidR="000B7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ГОД И ПЛАНОВЫЙ ПЕРИОД 2023 и 2024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бюджета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proofErr w:type="gram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«О бюджете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 год и плановый период 2023 и 2024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подготовлен в соответствии с требованиями Бюджетного кодекса Российской Федерации и Положения «О бюджетном устройстве и бюджетном процессе в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Суминском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сельсовете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области». 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доходной части местного бюджета основан на показателях прогноза социально-экономического развития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 год и на плановый период 2023 и 2024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годов, направленных на сохранение устойчивых параметров экономики поселения, повышение её конкурентоспособности, развитие инвестиционной активности.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прогноза доходов была учтена оценка поступлений в доходн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часть местного бюджета в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 местного бюджета традиционно будут являться: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лиц;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акцизы по подакцизным товарам (продукции);</w:t>
      </w:r>
    </w:p>
    <w:p w:rsid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имущество физических лиц.</w:t>
      </w:r>
    </w:p>
    <w:p w:rsidR="00D16145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налог</w:t>
      </w:r>
    </w:p>
    <w:p w:rsidR="00D16145" w:rsidRPr="00B67C9C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сельхоз налог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доходы физических лиц</w:t>
      </w: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доходы физических лиц на 2020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рассчитан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251,</w:t>
      </w:r>
      <w:proofErr w:type="gramStart"/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тыс.</w:t>
      </w:r>
      <w:proofErr w:type="gramEnd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рублей, 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 87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оцен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ке исполнения 2019 года. На 2021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 – в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236,8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 с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 94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прогнозу 2020</w:t>
      </w:r>
      <w:r w:rsidR="0057541C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ода.</w:t>
      </w: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lastRenderedPageBreak/>
        <w:t>Расчет прогноза по налогу на доходы физических лиц основан на динамике поступления данного налога в отчетном и текущем финансовых годах.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Акцизы по подакцизным товарам (продукции)</w:t>
      </w: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акцизов по подакци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>зным товарам (проду</w:t>
      </w:r>
      <w:r w:rsidR="00F310A6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 в доходную часть местного </w:t>
      </w:r>
      <w:proofErr w:type="gram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 рассчитано</w:t>
      </w:r>
      <w:proofErr w:type="gramEnd"/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761,3 тыс.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797,35тыс. рублей, на 2024 год –840,69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акцизов запланированы:</w:t>
      </w:r>
    </w:p>
    <w:p w:rsidR="00B67C9C" w:rsidRPr="003833E5" w:rsidRDefault="00B67C9C" w:rsidP="003833E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поступления акцизов на нефтепродукты, подлежащих распределению в консолидированные бюджеты субъектов Российской Федерации по нормативам, установленны</w:t>
      </w:r>
      <w:r w:rsidR="003833E5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федеральным законодателем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Налоги на имущество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налогов на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физических лиц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 в доходную часть местного </w:t>
      </w:r>
      <w:proofErr w:type="gram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 рассчитано</w:t>
      </w:r>
      <w:proofErr w:type="gramEnd"/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216,8 тыс.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1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221,1 тыс. рублей, на 2024 год – 225,6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t xml:space="preserve">В прогнозе поступления налогов на имущество в местный бюджет </w:t>
      </w:r>
      <w:proofErr w:type="gramStart"/>
      <w:r w:rsidRPr="00B67C9C">
        <w:rPr>
          <w:rFonts w:ascii="Times New Roman" w:eastAsia="Calibri" w:hAnsi="Times New Roman" w:cs="Times New Roman"/>
          <w:sz w:val="28"/>
          <w:szCs w:val="28"/>
        </w:rPr>
        <w:t>учтено  поступление</w:t>
      </w:r>
      <w:proofErr w:type="gramEnd"/>
      <w:r w:rsidRPr="00B67C9C">
        <w:rPr>
          <w:rFonts w:ascii="Times New Roman" w:eastAsia="Calibri" w:hAnsi="Times New Roman" w:cs="Times New Roman"/>
          <w:sz w:val="28"/>
          <w:szCs w:val="28"/>
        </w:rPr>
        <w:t xml:space="preserve"> следующих налогов: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t xml:space="preserve">- налог на имущество физических </w:t>
      </w:r>
      <w:proofErr w:type="gramStart"/>
      <w:r w:rsidRPr="00B67C9C">
        <w:rPr>
          <w:rFonts w:ascii="Times New Roman" w:eastAsia="Calibri" w:hAnsi="Times New Roman" w:cs="Times New Roman"/>
          <w:sz w:val="28"/>
          <w:szCs w:val="28"/>
        </w:rPr>
        <w:t>лиц</w:t>
      </w:r>
      <w:r w:rsidRPr="00B67C9C">
        <w:rPr>
          <w:rFonts w:ascii="Arial" w:eastAsia="Calibri" w:hAnsi="Arial" w:cs="Arial"/>
          <w:sz w:val="20"/>
          <w:szCs w:val="20"/>
        </w:rPr>
        <w:t xml:space="preserve"> </w:t>
      </w:r>
      <w:r w:rsidRPr="00B67C9C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B67C9C">
        <w:rPr>
          <w:rFonts w:ascii="Times New Roman" w:eastAsia="Calibri" w:hAnsi="Times New Roman" w:cs="Times New Roman"/>
          <w:sz w:val="28"/>
          <w:szCs w:val="28"/>
        </w:rPr>
        <w:t xml:space="preserve"> взимаемый по ставкам, 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платежу, в том числе по отмененному);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прогнозной суммы налога на имущество физических сил выполнен, и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сходя из оценки поступлений 2021 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года, с учетом прогнозируемого изм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енения законодательства. На 2022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 прогно</w:t>
      </w:r>
      <w:r w:rsidR="002B09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зируются поступления 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сумме 13,2 тыс.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14,5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тыс. рублей, на 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2024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16,0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</w:t>
      </w:r>
      <w:proofErr w:type="gramStart"/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поселений ;</w:t>
      </w:r>
      <w:proofErr w:type="gramEnd"/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прогнозной суммы земельного налога выполнен, и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сходя из оценки поступлений 2020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года, с учетом прогнозируемого изм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енения законодательства. На 2022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 прогнозируются пост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упления в сумме 173,3</w:t>
      </w:r>
      <w:r w:rsidR="002B09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172,9 тыс. рублей, на 2024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0B700E">
        <w:rPr>
          <w:rFonts w:ascii="Times New Roman" w:eastAsia="Times New Roman" w:hAnsi="Times New Roman" w:cs="Times New Roman"/>
          <w:sz w:val="28"/>
          <w:szCs w:val="24"/>
          <w:lang w:eastAsia="ru-RU"/>
        </w:rPr>
        <w:t>172,5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Неналоговые доходы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неналоговых доходов в ме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стный бюджет планируется на 2022 год в общей сумме 269,9 тыс. рублей,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280,7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блей, на 2024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291,9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B67C9C" w:rsidRDefault="00B67C9C" w:rsidP="002B0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составе неналоговых доходов предусмотрено поступление следующих доходных источников: 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доходы от оказания платных услуг(работ) и компенсации затрат государств, 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на 2022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 – 26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9,9 тыс. рублей, на 2023 год – 280,7</w:t>
      </w:r>
      <w:r w:rsidR="002B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</w:t>
      </w:r>
      <w:r w:rsidR="000B700E">
        <w:rPr>
          <w:rFonts w:ascii="Times New Roman" w:eastAsia="Times New Roman" w:hAnsi="Times New Roman" w:cs="Times New Roman"/>
          <w:sz w:val="28"/>
          <w:szCs w:val="28"/>
          <w:lang w:eastAsia="ru-RU"/>
        </w:rPr>
        <w:t>й, на 2024 год – 291,9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proofErr w:type="gramStart"/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Pr="00B67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B67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Безвозмездные поступления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безвозмездных пос</w:t>
      </w:r>
      <w:r w:rsidR="00A268D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туплений в м</w:t>
      </w:r>
      <w:r w:rsidR="00073CE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естный бюджет в 2022 году составит 7019,8 тыс. рублей, в 2023 году – 2420,5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рублей, (т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емп повышения к прогнозу на 2020</w:t>
      </w:r>
      <w:r w:rsidR="00073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82,3%), на 2024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3C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 – 1662,9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(темп роста </w:t>
      </w:r>
      <w:r w:rsidR="00073CE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прогнозу на 2020 год 83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III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 РАСХОДЫ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В представленном проекте закона расходы местного бюджета</w:t>
      </w: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="00073C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 2022 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год планируются в сумме </w:t>
      </w:r>
      <w:r w:rsidR="00073CE2">
        <w:rPr>
          <w:rFonts w:ascii="Times New Roman" w:eastAsia="Times New Roman" w:hAnsi="Times New Roman" w:cs="Times New Roman"/>
          <w:sz w:val="28"/>
          <w:szCs w:val="28"/>
          <w:lang w:eastAsia="x-none"/>
        </w:rPr>
        <w:t>8660,1</w:t>
      </w:r>
      <w:r w:rsidR="00073C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073CE2">
        <w:rPr>
          <w:rFonts w:ascii="Times New Roman" w:eastAsia="Times New Roman" w:hAnsi="Times New Roman" w:cs="Times New Roman"/>
          <w:sz w:val="28"/>
          <w:szCs w:val="28"/>
          <w:lang w:eastAsia="x-none"/>
        </w:rPr>
        <w:t>4619,81</w:t>
      </w:r>
      <w:r w:rsidR="00073CE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2024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073CE2">
        <w:rPr>
          <w:rFonts w:ascii="Times New Roman" w:eastAsia="Times New Roman" w:hAnsi="Times New Roman" w:cs="Times New Roman"/>
          <w:sz w:val="28"/>
          <w:szCs w:val="28"/>
          <w:lang w:eastAsia="x-none"/>
        </w:rPr>
        <w:t>3429,51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Пояснения  к планируемым 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объема</w:t>
      </w:r>
      <w:r w:rsidR="00073CE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м бюджетных ассигнований на 2022</w:t>
      </w:r>
      <w:r w:rsidR="00A268D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год и плановый период</w:t>
      </w:r>
      <w:r w:rsidR="00073CE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2023 и 2024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годов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приведены в соответствующих подразделах настоящей записки.</w:t>
      </w:r>
    </w:p>
    <w:p w:rsidR="00B67C9C" w:rsidRPr="00B67C9C" w:rsidRDefault="00B67C9C" w:rsidP="00B67C9C">
      <w:pPr>
        <w:widowControl w:val="0"/>
        <w:spacing w:after="0" w:line="240" w:lineRule="auto"/>
        <w:ind w:left="926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ОБЩЕГОСУДАРСТВЕННЫЕ ВОПРОСЫ -0100</w:t>
      </w:r>
    </w:p>
    <w:p w:rsidR="00B67C9C" w:rsidRPr="00B67C9C" w:rsidRDefault="00B67C9C" w:rsidP="00B67C9C">
      <w:pPr>
        <w:widowControl w:val="0"/>
        <w:spacing w:after="0" w:line="240" w:lineRule="auto"/>
        <w:ind w:left="926"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бюджетных ассигнований, предусмотренных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общегосударственные расходы </w:t>
      </w:r>
      <w:r w:rsidR="00073CE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год, составляет </w:t>
      </w:r>
      <w:r w:rsidR="00073CE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993,0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тыс. 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рублей, на 202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1606,1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2024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1703,3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ОБОРОНА - 0203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субвенций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, предусмотренных 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113,8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117,7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2024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A378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121,8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власти. 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БЕЗОПАСНОСТЬ И ПРАВОО</w:t>
      </w:r>
      <w:r w:rsidR="00A37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ХРАНИТЕЛЬНАЯ ДЕЯТЕЛЬНОСТЬ - 0310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A37878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бюджетных ассигнований на 2022</w:t>
      </w:r>
      <w:r w:rsidR="00C75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168,9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2022</w:t>
      </w:r>
      <w:r w:rsidR="00274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proofErr w:type="gramStart"/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,</w:t>
      </w:r>
      <w:proofErr w:type="gramEnd"/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данному разделу предусмотрены на мероприятия по предупреждению и ликвидации последствий чрезвычайных ситуаций и ст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ихийных бедствий (из них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работы по защите населенных пунктов от природных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пожаров и паводковых вод –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60,0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тыс.).</w:t>
      </w: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НАЦИОНАЛЬНАЯ ЭКОНОМИКА – 0400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бюджетных ассигнований на 2022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761,3 тыс. рублей, 2023 год составляет 797,35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proofErr w:type="gramStart"/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,</w:t>
      </w:r>
      <w:proofErr w:type="gramEnd"/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 составляет 840,69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 данному разделу предусмотрены средства на содержание дорог.  </w:t>
      </w:r>
    </w:p>
    <w:p w:rsidR="00B67C9C" w:rsidRPr="00B67C9C" w:rsidRDefault="00B67C9C" w:rsidP="00B67C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E546C9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0503</w:t>
      </w:r>
    </w:p>
    <w:p w:rsidR="00B67C9C" w:rsidRPr="00B67C9C" w:rsidRDefault="00B67C9C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5C1370" w:rsidRDefault="00B67C9C" w:rsidP="005C1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бюджетных ассиг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нований, предусмотренный на 2022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40,0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тыс. </w:t>
      </w:r>
      <w:proofErr w:type="gramStart"/>
      <w:r w:rsidR="004A31A3">
        <w:rPr>
          <w:rFonts w:ascii="Times New Roman" w:eastAsia="Times New Roman" w:hAnsi="Times New Roman" w:cs="Times New Roman"/>
          <w:sz w:val="28"/>
          <w:szCs w:val="20"/>
          <w:lang w:eastAsia="ru-RU"/>
        </w:rPr>
        <w:t>рублей,  на</w:t>
      </w:r>
      <w:proofErr w:type="gramEnd"/>
      <w:r w:rsidR="004A31A3">
        <w:rPr>
          <w:rFonts w:ascii="Times New Roman" w:eastAsia="Times New Roman" w:hAnsi="Times New Roman" w:cs="Times New Roman"/>
          <w:sz w:val="28"/>
          <w:szCs w:val="20"/>
          <w:lang w:eastAsia="ru-RU"/>
        </w:rPr>
        <w:t> 2023 год – 0 тыс. рублей, на 2024</w:t>
      </w:r>
      <w:r w:rsidR="00E546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– </w:t>
      </w:r>
      <w:r w:rsidR="005C1370">
        <w:rPr>
          <w:rFonts w:ascii="Times New Roman" w:eastAsia="Times New Roman" w:hAnsi="Times New Roman" w:cs="Times New Roman"/>
          <w:sz w:val="28"/>
          <w:szCs w:val="20"/>
          <w:lang w:eastAsia="ru-RU"/>
        </w:rPr>
        <w:t>0 тыс. рублей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.На</w:t>
      </w:r>
      <w:proofErr w:type="gramEnd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содержание уличного освеще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ния на 2022 год в сумме 460,0 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2023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од в сумме 0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2024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0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;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КУЛЬТУРА - 0801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Расходы по данно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>му разделу пред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усмотрены на 2022 год в </w:t>
      </w:r>
      <w:proofErr w:type="gram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сумме  3600</w:t>
      </w:r>
      <w:proofErr w:type="gram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,7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</w:t>
      </w:r>
      <w:proofErr w:type="spellEnd"/>
    </w:p>
    <w:p w:rsidR="00B67C9C" w:rsidRPr="00B67C9C" w:rsidRDefault="004A31A3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 2023г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сумме  2098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,66 </w:t>
      </w:r>
      <w:proofErr w:type="spellStart"/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</w:t>
      </w:r>
      <w:proofErr w:type="spellEnd"/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2024г.в сумме 736,72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оплату труда и начисления на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выплаты по оплате труда на 2022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</w:t>
      </w:r>
      <w:proofErr w:type="gramStart"/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с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умме  2188</w:t>
      </w:r>
      <w:proofErr w:type="gram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,63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2023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2098,66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2024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сумме 736,72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ей</w:t>
      </w:r>
      <w:proofErr w:type="spellEnd"/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proofErr w:type="spellStart"/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Коммунальнные</w:t>
      </w:r>
      <w:proofErr w:type="spellEnd"/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услуги на 2022 год в сумме 511,57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proofErr w:type="gram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proofErr w:type="gram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сумме 0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2024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0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.  Услуги связи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сумме 21,9 </w:t>
      </w:r>
      <w:proofErr w:type="spellStart"/>
      <w:proofErr w:type="gram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proofErr w:type="gram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сумме 0 </w:t>
      </w:r>
      <w:proofErr w:type="spellStart"/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на 2024 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>год в сумме 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Предусмотрены средства на обслуживание пожарной с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игнализации в 3-х клубах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сумме 21,3 </w:t>
      </w:r>
      <w:proofErr w:type="spellStart"/>
      <w:proofErr w:type="gram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proofErr w:type="gram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сумме 0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, на 2024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0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Социальная политика - 1000</w:t>
      </w: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        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Общий объем бюджетных ассиг</w:t>
      </w:r>
      <w:r w:rsidR="001C0BC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нований, предусмотренных на 2021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4A31A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272,0</w:t>
      </w:r>
      <w:r w:rsidR="004A31A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5C13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="004A31A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2024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C93C05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- пенсионное обеспечение муниципальных </w:t>
      </w:r>
      <w:proofErr w:type="gramStart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служащих.(</w:t>
      </w:r>
      <w:proofErr w:type="gramEnd"/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2 человека)</w:t>
      </w: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Жилищно-коммунальное хозяйство-0502</w:t>
      </w:r>
    </w:p>
    <w:p w:rsidR="00A9593E" w:rsidRP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Общий объём бюджетных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ассигнований,предусмотрен</w:t>
      </w:r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ных</w:t>
      </w:r>
      <w:proofErr w:type="spellEnd"/>
      <w:proofErr w:type="gram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 2022 год составляет 91,8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тыс.рублей,на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2023 год-0 </w:t>
      </w:r>
      <w:proofErr w:type="spellStart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тыс.рублей,на</w:t>
      </w:r>
      <w:proofErr w:type="spellEnd"/>
      <w:r w:rsidR="004A31A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2024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год-0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67C9C" w:rsidRPr="00B67C9C" w:rsidRDefault="00B67C9C" w:rsidP="00B67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A9593E" w:rsidP="00B67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Специалист-бухгалтер                             </w:t>
      </w:r>
      <w:proofErr w:type="spellStart"/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О.А.Фомина</w:t>
      </w:r>
      <w:proofErr w:type="spellEnd"/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C75556" w:rsidRDefault="00C75556"/>
    <w:sectPr w:rsidR="00C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9C"/>
    <w:rsid w:val="00014C0F"/>
    <w:rsid w:val="00073CE2"/>
    <w:rsid w:val="0009329A"/>
    <w:rsid w:val="00095B85"/>
    <w:rsid w:val="000B700E"/>
    <w:rsid w:val="000D425D"/>
    <w:rsid w:val="001659A4"/>
    <w:rsid w:val="00181FA7"/>
    <w:rsid w:val="001C0BC7"/>
    <w:rsid w:val="001D15CE"/>
    <w:rsid w:val="00274E25"/>
    <w:rsid w:val="002A35D5"/>
    <w:rsid w:val="002B09ED"/>
    <w:rsid w:val="00325323"/>
    <w:rsid w:val="003833E5"/>
    <w:rsid w:val="003F7CC2"/>
    <w:rsid w:val="00410DC5"/>
    <w:rsid w:val="004A31A3"/>
    <w:rsid w:val="0057541C"/>
    <w:rsid w:val="005C1370"/>
    <w:rsid w:val="008F0ABF"/>
    <w:rsid w:val="00910C89"/>
    <w:rsid w:val="009177E4"/>
    <w:rsid w:val="00960ADD"/>
    <w:rsid w:val="00977A7D"/>
    <w:rsid w:val="00977E49"/>
    <w:rsid w:val="009F693C"/>
    <w:rsid w:val="00A268D2"/>
    <w:rsid w:val="00A37878"/>
    <w:rsid w:val="00A8453B"/>
    <w:rsid w:val="00A9593E"/>
    <w:rsid w:val="00AB4028"/>
    <w:rsid w:val="00B61EA6"/>
    <w:rsid w:val="00B67C9C"/>
    <w:rsid w:val="00B732A0"/>
    <w:rsid w:val="00B96D02"/>
    <w:rsid w:val="00C75556"/>
    <w:rsid w:val="00C75F18"/>
    <w:rsid w:val="00C93C05"/>
    <w:rsid w:val="00D16145"/>
    <w:rsid w:val="00D20E4C"/>
    <w:rsid w:val="00DC3DE3"/>
    <w:rsid w:val="00DD7335"/>
    <w:rsid w:val="00E05789"/>
    <w:rsid w:val="00E546C9"/>
    <w:rsid w:val="00E77B32"/>
    <w:rsid w:val="00EA248C"/>
    <w:rsid w:val="00ED0FAE"/>
    <w:rsid w:val="00F310A6"/>
    <w:rsid w:val="00F7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A472D"/>
  <w15:chartTrackingRefBased/>
  <w15:docId w15:val="{B68E922A-95D1-49F8-80F6-8C40BEB5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7754-A4BE-42C5-86D1-02CD3163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2019-11-27T02:09:00Z</cp:lastPrinted>
  <dcterms:created xsi:type="dcterms:W3CDTF">2016-12-23T05:40:00Z</dcterms:created>
  <dcterms:modified xsi:type="dcterms:W3CDTF">2021-11-18T05:09:00Z</dcterms:modified>
</cp:coreProperties>
</file>